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12280" w14:textId="77777777" w:rsidR="00FA49FC" w:rsidRDefault="00FA49FC"/>
    <w:p w14:paraId="3A953E60" w14:textId="040CB592" w:rsidR="00FA49FC" w:rsidRDefault="006C5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24, 2017</w:t>
      </w:r>
    </w:p>
    <w:p w14:paraId="0A86B35B" w14:textId="77777777" w:rsidR="00FA49FC" w:rsidRDefault="00FA49FC"/>
    <w:p w14:paraId="6C9B72A9" w14:textId="77777777" w:rsidR="00FA49FC" w:rsidRDefault="00FA49FC"/>
    <w:p w14:paraId="228ABDF9" w14:textId="77777777" w:rsidR="00FA49FC" w:rsidRDefault="00FA49FC">
      <w:r>
        <w:t xml:space="preserve">Dear Parents and Guardians,  </w:t>
      </w:r>
    </w:p>
    <w:p w14:paraId="3FA6C79C" w14:textId="77777777" w:rsidR="00FA49FC" w:rsidRDefault="00FA49FC"/>
    <w:p w14:paraId="72151323" w14:textId="2D8C1C54" w:rsidR="006C5183" w:rsidRDefault="00210232" w:rsidP="00FA49FC">
      <w:pPr>
        <w:spacing w:line="360" w:lineRule="auto"/>
      </w:pPr>
      <w:r>
        <w:tab/>
      </w:r>
      <w:r w:rsidR="00A90FD7">
        <w:t>W</w:t>
      </w:r>
      <w:r w:rsidR="006C5183">
        <w:t xml:space="preserve">e are planning our annual </w:t>
      </w:r>
      <w:r w:rsidR="00FA49FC">
        <w:t xml:space="preserve">fundraising event to support this year’s </w:t>
      </w:r>
      <w:r w:rsidR="00FA49FC" w:rsidRPr="00FA49FC">
        <w:rPr>
          <w:b/>
        </w:rPr>
        <w:t>8</w:t>
      </w:r>
      <w:r w:rsidR="00FA49FC" w:rsidRPr="00FA49FC">
        <w:rPr>
          <w:b/>
          <w:vertAlign w:val="superscript"/>
        </w:rPr>
        <w:t>th</w:t>
      </w:r>
      <w:r w:rsidR="00FA49FC" w:rsidRPr="00FA49FC">
        <w:rPr>
          <w:b/>
        </w:rPr>
        <w:t xml:space="preserve"> Grade Canoe Journey Project</w:t>
      </w:r>
      <w:r w:rsidR="00FA49FC">
        <w:t xml:space="preserve">.  We </w:t>
      </w:r>
      <w:r w:rsidR="00F700FE">
        <w:t xml:space="preserve">are very fortunate to once again </w:t>
      </w:r>
      <w:r w:rsidR="00FA49FC">
        <w:t xml:space="preserve">have </w:t>
      </w:r>
      <w:r w:rsidR="00F700FE">
        <w:t>our local celebrity chef Jimmy Kennedy give</w:t>
      </w:r>
      <w:r w:rsidR="001E3E6E">
        <w:t xml:space="preserve"> his time and expertise to the</w:t>
      </w:r>
      <w:r w:rsidR="00F700FE" w:rsidRPr="00F700FE">
        <w:rPr>
          <w:b/>
          <w:i/>
        </w:rPr>
        <w:t xml:space="preserve"> Annual Jimmy</w:t>
      </w:r>
      <w:r w:rsidR="00F700FE">
        <w:rPr>
          <w:b/>
          <w:i/>
        </w:rPr>
        <w:t xml:space="preserve"> Kennedy Breakfast Fundraiser</w:t>
      </w:r>
      <w:r w:rsidR="00F700FE" w:rsidRPr="00F700FE">
        <w:rPr>
          <w:i/>
        </w:rPr>
        <w:t xml:space="preserve"> </w:t>
      </w:r>
      <w:r w:rsidR="00F700FE" w:rsidRPr="00F700FE">
        <w:t>on</w:t>
      </w:r>
      <w:r w:rsidR="006C5183">
        <w:rPr>
          <w:b/>
        </w:rPr>
        <w:t xml:space="preserve"> Saturday March</w:t>
      </w:r>
      <w:r w:rsidR="00A90FD7">
        <w:rPr>
          <w:b/>
        </w:rPr>
        <w:t xml:space="preserve"> 1</w:t>
      </w:r>
      <w:r w:rsidR="006C5183">
        <w:rPr>
          <w:b/>
        </w:rPr>
        <w:t>8</w:t>
      </w:r>
      <w:r w:rsidR="00A90FD7" w:rsidRPr="00A90FD7">
        <w:rPr>
          <w:b/>
          <w:vertAlign w:val="superscript"/>
        </w:rPr>
        <w:t>th</w:t>
      </w:r>
      <w:r w:rsidR="00F700FE">
        <w:rPr>
          <w:b/>
        </w:rPr>
        <w:t xml:space="preserve"> </w:t>
      </w:r>
      <w:r w:rsidR="00F700FE" w:rsidRPr="00F700FE">
        <w:t>from</w:t>
      </w:r>
      <w:r w:rsidR="00F700FE">
        <w:rPr>
          <w:b/>
        </w:rPr>
        <w:t xml:space="preserve"> 8:00 – 10:00 AM</w:t>
      </w:r>
      <w:r w:rsidR="00F700FE">
        <w:rPr>
          <w:b/>
          <w:i/>
        </w:rPr>
        <w:t xml:space="preserve">.  </w:t>
      </w:r>
      <w:r w:rsidR="00F700FE">
        <w:t xml:space="preserve">This is a </w:t>
      </w:r>
      <w:r w:rsidR="00FA49FC">
        <w:t>wonde</w:t>
      </w:r>
      <w:r w:rsidR="00F700FE">
        <w:t xml:space="preserve">rful event </w:t>
      </w:r>
      <w:r w:rsidR="009C362E">
        <w:t>that the whole community enjoys and, if successful, provides the majo</w:t>
      </w:r>
      <w:r w:rsidR="00A90FD7">
        <w:t>rity the funding for our trip</w:t>
      </w:r>
      <w:r w:rsidR="009C362E">
        <w:t xml:space="preserve">. </w:t>
      </w:r>
    </w:p>
    <w:p w14:paraId="7C447074" w14:textId="3CF499DC" w:rsidR="00FA49FC" w:rsidRPr="00FA49FC" w:rsidRDefault="00FA49FC" w:rsidP="006C5183">
      <w:pPr>
        <w:spacing w:line="360" w:lineRule="auto"/>
        <w:ind w:firstLine="720"/>
      </w:pPr>
      <w:r>
        <w:rPr>
          <w:b/>
        </w:rPr>
        <w:t xml:space="preserve"> </w:t>
      </w:r>
      <w:r>
        <w:t>There will also be a silent auction during the breakfast and we are looking for items or services that could be donated to the auction.</w:t>
      </w:r>
      <w:r w:rsidR="00A90FD7">
        <w:t xml:space="preserve">  </w:t>
      </w:r>
      <w:r w:rsidR="006C5183">
        <w:t>We ask each student to bring 2 item</w:t>
      </w:r>
      <w:r w:rsidR="0044465D">
        <w:t xml:space="preserve">s for the silent auction.  Auction items can range from food products (fresh eggs from the family hen house, maple syrup, pies, homemade jams, etc.), to </w:t>
      </w:r>
      <w:r w:rsidR="006C5183">
        <w:t>gift certificates</w:t>
      </w:r>
      <w:r w:rsidR="0044465D">
        <w:t xml:space="preserve"> or merchandise from local businesses, to homemade wood products or handcrafted jewelry.  </w:t>
      </w:r>
      <w:r w:rsidR="00E21650">
        <w:t>Attached you will find information about the 8</w:t>
      </w:r>
      <w:r w:rsidR="00E21650" w:rsidRPr="00E21650">
        <w:rPr>
          <w:vertAlign w:val="superscript"/>
        </w:rPr>
        <w:t>th</w:t>
      </w:r>
      <w:r w:rsidR="00E21650">
        <w:t xml:space="preserve"> Grade Canoe Journey and a donation ‘thank you letter’ that can be given to local businesses for donations.  </w:t>
      </w:r>
      <w:r w:rsidR="00110DE5">
        <w:t xml:space="preserve">All silent auction items need to be brought in by </w:t>
      </w:r>
      <w:r w:rsidR="00110DE5" w:rsidRPr="00110DE5">
        <w:rPr>
          <w:b/>
        </w:rPr>
        <w:t>Wednesday March 15</w:t>
      </w:r>
      <w:r w:rsidR="00110DE5" w:rsidRPr="00110DE5">
        <w:rPr>
          <w:b/>
          <w:vertAlign w:val="superscript"/>
        </w:rPr>
        <w:t>th</w:t>
      </w:r>
      <w:r w:rsidR="00110DE5" w:rsidRPr="00110DE5">
        <w:rPr>
          <w:b/>
        </w:rPr>
        <w:t>.</w:t>
      </w:r>
      <w:r w:rsidR="00110DE5">
        <w:t xml:space="preserve"> </w:t>
      </w:r>
    </w:p>
    <w:p w14:paraId="1EA5DC88" w14:textId="4038C607" w:rsidR="00FA49FC" w:rsidRDefault="00FA49FC" w:rsidP="00FA49FC">
      <w:pPr>
        <w:spacing w:line="360" w:lineRule="auto"/>
      </w:pPr>
      <w:r>
        <w:tab/>
        <w:t>All 8</w:t>
      </w:r>
      <w:r w:rsidRPr="00FA49FC">
        <w:rPr>
          <w:vertAlign w:val="superscript"/>
        </w:rPr>
        <w:t>th</w:t>
      </w:r>
      <w:r>
        <w:t xml:space="preserve"> grade students will </w:t>
      </w:r>
      <w:r w:rsidR="00210232">
        <w:t>be expected to do the following: sell tickets for the event,</w:t>
      </w:r>
      <w:r w:rsidR="006C5183">
        <w:t xml:space="preserve"> secure two items </w:t>
      </w:r>
      <w:r w:rsidR="00880D56">
        <w:t>for silent auction,</w:t>
      </w:r>
      <w:r w:rsidR="00210232">
        <w:t xml:space="preserve"> help with food preparation, act</w:t>
      </w:r>
      <w:r>
        <w:t xml:space="preserve"> as serving staff at the </w:t>
      </w:r>
      <w:r w:rsidR="00C21E00">
        <w:t>breakfa</w:t>
      </w:r>
      <w:r w:rsidR="00A90FD7">
        <w:t>st and assist in the BIG CLEAN UP</w:t>
      </w:r>
      <w:r>
        <w:t>.  Students will sign up for time slots and duties</w:t>
      </w:r>
      <w:r w:rsidR="00C21E00">
        <w:t>,</w:t>
      </w:r>
      <w:r>
        <w:t xml:space="preserve"> and will be responsible for communicating their responsibilities to families.  </w:t>
      </w:r>
      <w:r w:rsidR="00A90FD7">
        <w:t xml:space="preserve"> </w:t>
      </w:r>
    </w:p>
    <w:p w14:paraId="5C0A060D" w14:textId="77777777" w:rsidR="00FA49FC" w:rsidRDefault="00FA49FC" w:rsidP="00FA49FC">
      <w:pPr>
        <w:spacing w:line="360" w:lineRule="auto"/>
      </w:pPr>
      <w:r>
        <w:tab/>
        <w:t>Thank you for your support of this project.  Please feel free to contact us if you have any questions.</w:t>
      </w:r>
    </w:p>
    <w:p w14:paraId="079706DB" w14:textId="77777777" w:rsidR="00FA49FC" w:rsidRDefault="00FA49FC" w:rsidP="00C21E00">
      <w:pPr>
        <w:jc w:val="center"/>
      </w:pPr>
    </w:p>
    <w:p w14:paraId="47EEA2C6" w14:textId="77777777" w:rsidR="00FA49FC" w:rsidRDefault="00F700FE" w:rsidP="00C21E00">
      <w:pPr>
        <w:jc w:val="center"/>
      </w:pPr>
      <w:r>
        <w:t>Tracey McNaughton</w:t>
      </w:r>
      <w:r w:rsidR="00525A92">
        <w:tab/>
      </w:r>
      <w:r w:rsidR="00525A92">
        <w:tab/>
      </w:r>
      <w:r w:rsidR="00525A92">
        <w:tab/>
      </w:r>
      <w:r w:rsidR="00525A92">
        <w:tab/>
      </w:r>
      <w:r w:rsidR="00525A92">
        <w:tab/>
      </w:r>
      <w:r w:rsidR="00210232">
        <w:t xml:space="preserve">Trevor </w:t>
      </w:r>
      <w:proofErr w:type="spellStart"/>
      <w:r w:rsidR="00210232">
        <w:t>Tait</w:t>
      </w:r>
      <w:proofErr w:type="spellEnd"/>
    </w:p>
    <w:p w14:paraId="28E76E02" w14:textId="77777777" w:rsidR="00FA49FC" w:rsidRDefault="006C5183" w:rsidP="00C21E00">
      <w:pPr>
        <w:jc w:val="center"/>
      </w:pPr>
      <w:hyperlink r:id="rId6" w:history="1">
        <w:r w:rsidR="00F700FE" w:rsidRPr="00A352FE">
          <w:rPr>
            <w:rStyle w:val="Hyperlink"/>
          </w:rPr>
          <w:t>traceymcnaughton@twinfield.net</w:t>
        </w:r>
      </w:hyperlink>
      <w:r w:rsidR="00525A92">
        <w:tab/>
      </w:r>
      <w:r w:rsidR="00525A92">
        <w:tab/>
      </w:r>
      <w:r w:rsidR="00525A92">
        <w:tab/>
      </w:r>
      <w:hyperlink r:id="rId7" w:history="1">
        <w:r w:rsidR="00210232" w:rsidRPr="00BB5168">
          <w:rPr>
            <w:rStyle w:val="Hyperlink"/>
          </w:rPr>
          <w:t>trevortait@twinfield.net</w:t>
        </w:r>
      </w:hyperlink>
    </w:p>
    <w:p w14:paraId="5E7A4829" w14:textId="6FD9ACDF" w:rsidR="00110DE5" w:rsidRDefault="00210232" w:rsidP="00110DE5">
      <w:pPr>
        <w:pBdr>
          <w:bottom w:val="single" w:sz="12" w:space="12" w:color="auto"/>
        </w:pBdr>
        <w:jc w:val="center"/>
      </w:pPr>
      <w:proofErr w:type="gramStart"/>
      <w:r>
        <w:t xml:space="preserve">426-3213 ext. 225 </w:t>
      </w:r>
      <w:r w:rsidR="00F700FE">
        <w:tab/>
      </w:r>
      <w:r w:rsidR="00F700FE">
        <w:tab/>
      </w:r>
      <w:r w:rsidR="00F700FE">
        <w:tab/>
      </w:r>
      <w:r w:rsidR="00F700FE">
        <w:tab/>
      </w:r>
      <w:r w:rsidR="00F700FE">
        <w:tab/>
      </w:r>
      <w:r w:rsidR="00525A92">
        <w:t>426-3213 ext.</w:t>
      </w:r>
      <w:proofErr w:type="gramEnd"/>
      <w:r w:rsidR="00525A92">
        <w:t xml:space="preserve">  238</w:t>
      </w:r>
    </w:p>
    <w:p w14:paraId="0CC9DD41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3739AC01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3A886E57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1EFDE07D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755BB5F8" w14:textId="77777777" w:rsidR="00EA4C40" w:rsidRDefault="00EA4C40" w:rsidP="00110DE5">
      <w:pPr>
        <w:pBdr>
          <w:bottom w:val="single" w:sz="12" w:space="12" w:color="auto"/>
        </w:pBdr>
        <w:jc w:val="center"/>
      </w:pPr>
    </w:p>
    <w:p w14:paraId="5A60D7F7" w14:textId="77777777" w:rsidR="00EA4C40" w:rsidRDefault="00EA4C40" w:rsidP="00110DE5">
      <w:pPr>
        <w:pBdr>
          <w:bottom w:val="single" w:sz="12" w:space="12" w:color="auto"/>
        </w:pBdr>
        <w:jc w:val="center"/>
      </w:pPr>
      <w:bookmarkStart w:id="0" w:name="_GoBack"/>
      <w:bookmarkEnd w:id="0"/>
    </w:p>
    <w:p w14:paraId="0C99EFEF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0896531C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165EC775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09FACB73" w14:textId="77777777" w:rsidR="00EA4C40" w:rsidRDefault="00EA4C40" w:rsidP="00110DE5">
      <w:pPr>
        <w:pBdr>
          <w:bottom w:val="single" w:sz="12" w:space="12" w:color="auto"/>
        </w:pBdr>
        <w:jc w:val="center"/>
      </w:pPr>
    </w:p>
    <w:p w14:paraId="4D168CC0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752272E5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459EB087" w14:textId="77777777" w:rsidR="00110DE5" w:rsidRDefault="00110DE5" w:rsidP="00110DE5">
      <w:pPr>
        <w:pBdr>
          <w:bottom w:val="single" w:sz="12" w:space="12" w:color="auto"/>
        </w:pBdr>
        <w:jc w:val="center"/>
      </w:pPr>
    </w:p>
    <w:p w14:paraId="73E71643" w14:textId="77777777" w:rsidR="00110DE5" w:rsidRDefault="00110DE5" w:rsidP="00110DE5">
      <w:pPr>
        <w:pBdr>
          <w:bottom w:val="single" w:sz="12" w:space="12" w:color="auto"/>
        </w:pBdr>
        <w:jc w:val="center"/>
      </w:pPr>
    </w:p>
    <w:sectPr w:rsidR="00110DE5" w:rsidSect="00525A92">
      <w:pgSz w:w="12240" w:h="15840"/>
      <w:pgMar w:top="1080" w:right="126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A64"/>
    <w:multiLevelType w:val="hybridMultilevel"/>
    <w:tmpl w:val="013A814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C9C"/>
    <w:multiLevelType w:val="hybridMultilevel"/>
    <w:tmpl w:val="E6BC3BB6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875D0A"/>
    <w:multiLevelType w:val="hybridMultilevel"/>
    <w:tmpl w:val="5AEC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A49FC"/>
    <w:rsid w:val="00110DE5"/>
    <w:rsid w:val="001E3E6E"/>
    <w:rsid w:val="00210232"/>
    <w:rsid w:val="0044465D"/>
    <w:rsid w:val="00494064"/>
    <w:rsid w:val="00525A92"/>
    <w:rsid w:val="006C5183"/>
    <w:rsid w:val="00880D56"/>
    <w:rsid w:val="009C362E"/>
    <w:rsid w:val="00A90FD7"/>
    <w:rsid w:val="00C21E00"/>
    <w:rsid w:val="00D70C89"/>
    <w:rsid w:val="00E21650"/>
    <w:rsid w:val="00EA4C40"/>
    <w:rsid w:val="00F700FE"/>
    <w:rsid w:val="00FA4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E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9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0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aceymcnaughton@twinfield.net" TargetMode="External"/><Relationship Id="rId7" Type="http://schemas.openxmlformats.org/officeDocument/2006/relationships/hyperlink" Target="mailto:trevortait@twinfield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278</Words>
  <Characters>1589</Characters>
  <Application>Microsoft Macintosh Word</Application>
  <DocSecurity>0</DocSecurity>
  <Lines>13</Lines>
  <Paragraphs>3</Paragraphs>
  <ScaleCrop>false</ScaleCrop>
  <Company>Twinfield Union School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Witherspoon</dc:creator>
  <cp:keywords/>
  <cp:lastModifiedBy>Tracy McNaughton</cp:lastModifiedBy>
  <cp:revision>8</cp:revision>
  <cp:lastPrinted>2017-02-24T12:52:00Z</cp:lastPrinted>
  <dcterms:created xsi:type="dcterms:W3CDTF">2013-03-18T09:58:00Z</dcterms:created>
  <dcterms:modified xsi:type="dcterms:W3CDTF">2017-02-24T12:53:00Z</dcterms:modified>
</cp:coreProperties>
</file>